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3C454">
      <w:pPr>
        <w:pStyle w:val="4"/>
        <w:numPr>
          <w:ilvl w:val="0"/>
          <w:numId w:val="0"/>
        </w:numPr>
        <w:ind w:left="420" w:leftChars="0"/>
        <w:jc w:val="center"/>
        <w:rPr>
          <w:rFonts w:hint="eastAsia" w:ascii="楷体" w:hAnsi="楷体" w:eastAsia="楷体" w:cs="楷体"/>
          <w:color w:val="000000"/>
        </w:rPr>
      </w:pPr>
      <w:bookmarkStart w:id="0" w:name="_Toc29576"/>
      <w:bookmarkStart w:id="1" w:name="_Toc10953"/>
      <w:bookmarkStart w:id="2" w:name="_Toc32599"/>
      <w:bookmarkStart w:id="3" w:name="_Toc9467"/>
      <w:r>
        <w:rPr>
          <w:rFonts w:hint="eastAsia" w:ascii="楷体" w:hAnsi="楷体" w:eastAsia="楷体" w:cs="楷体"/>
          <w:color w:val="000000"/>
        </w:rPr>
        <w:t>关于资格的声明函</w:t>
      </w:r>
      <w:bookmarkEnd w:id="0"/>
      <w:bookmarkEnd w:id="1"/>
      <w:bookmarkEnd w:id="2"/>
      <w:bookmarkEnd w:id="3"/>
    </w:p>
    <w:p w14:paraId="1532BA63">
      <w:pPr>
        <w:adjustRightInd w:val="0"/>
        <w:snapToGrid w:val="0"/>
        <w:spacing w:before="156" w:beforeLines="50" w:after="156" w:afterLines="50" w:line="360" w:lineRule="auto"/>
        <w:rPr>
          <w:rFonts w:hint="eastAsia" w:ascii="楷体" w:hAnsi="楷体" w:eastAsia="楷体" w:cs="楷体"/>
          <w:b/>
          <w:color w:val="000000"/>
          <w:sz w:val="26"/>
          <w:szCs w:val="26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6"/>
          <w:szCs w:val="26"/>
        </w:rPr>
        <w:t>致：广东鼎信招标采购有限公司</w:t>
      </w:r>
    </w:p>
    <w:p w14:paraId="21AB8109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关于贵方采购</w:t>
      </w:r>
      <w:r>
        <w:rPr>
          <w:rFonts w:hint="eastAsia" w:ascii="楷体" w:hAnsi="楷体" w:eastAsia="楷体" w:cs="楷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，本单位愿意提交</w:t>
      </w: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，并证明提交的下列文件和说明是准确的和真实的。</w:t>
      </w:r>
    </w:p>
    <w:p w14:paraId="4F9533EB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具备《中华人民共和国政府采购法》第二十二条规定的条件，提供下列材料：</w:t>
      </w:r>
    </w:p>
    <w:p w14:paraId="5C67AAB5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1176CA74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034E9B85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393A5ECD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617D33B4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2D628744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法律、行政法规规定的其他条件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。</w:t>
      </w:r>
    </w:p>
    <w:p w14:paraId="0D5F88BA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供应商未被列入“信用中国”网站(www.creditchina.gov.cn)“记录失信被执行人或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重大税收违法失信主体</w:t>
      </w:r>
      <w:r>
        <w:rPr>
          <w:rFonts w:hint="eastAsia" w:ascii="楷体" w:hAnsi="楷体" w:eastAsia="楷体" w:cs="楷体"/>
          <w:bCs/>
          <w:sz w:val="26"/>
          <w:szCs w:val="26"/>
        </w:rPr>
        <w:t>”记录 名单；不处于中国政府采购网(www.ccgp.gov.cn)“政府采购严重违法失信行为信息记录”中的禁止参加政府采购活动期间。 【以采购代理机构于投标（响应）截止时间当天在“信用中国”网站（www.creditchina.gov.cn）及中国政府采购网 （http://www.ccgp.gov.cn/） 查询结果为准，如相关失信记录已失效，供应商需提供相关证明资料】</w:t>
      </w:r>
    </w:p>
    <w:p w14:paraId="3843543C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为本项目提供整体设计、规范编制或者项目管理、监理、检测等服务的供应商，不得再参与本项目投标（响应）</w:t>
      </w:r>
      <w:bookmarkStart w:id="4" w:name="_GoBack"/>
      <w:bookmarkEnd w:id="4"/>
      <w:r>
        <w:rPr>
          <w:rFonts w:hint="eastAsia" w:ascii="楷体" w:hAnsi="楷体" w:eastAsia="楷体" w:cs="楷体"/>
          <w:bCs/>
          <w:sz w:val="26"/>
          <w:szCs w:val="26"/>
        </w:rPr>
        <w:t>。</w:t>
      </w:r>
    </w:p>
    <w:p w14:paraId="18AF8783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本项目不接受联合体响应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。</w:t>
      </w:r>
    </w:p>
    <w:p w14:paraId="0DB387A5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sz w:val="26"/>
          <w:szCs w:val="26"/>
        </w:rPr>
        <w:t>……</w:t>
      </w:r>
    </w:p>
    <w:p w14:paraId="79E3871C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本单位保证全部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sz w:val="26"/>
          <w:szCs w:val="26"/>
        </w:rPr>
        <w:t>和问题的回答是真实和有效的，并对所提供资料的真实性负责。</w:t>
      </w:r>
    </w:p>
    <w:p w14:paraId="52216F81">
      <w:pPr>
        <w:adjustRightInd w:val="0"/>
        <w:snapToGrid w:val="0"/>
        <w:spacing w:before="72" w:after="72" w:line="360" w:lineRule="auto"/>
        <w:ind w:firstLine="480"/>
        <w:rPr>
          <w:rFonts w:hint="eastAsia" w:ascii="楷体" w:hAnsi="楷体" w:eastAsia="楷体" w:cs="楷体"/>
          <w:color w:val="000000"/>
          <w:sz w:val="26"/>
          <w:szCs w:val="26"/>
        </w:rPr>
      </w:pPr>
    </w:p>
    <w:p w14:paraId="4FEF1A58">
      <w:p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 xml:space="preserve">                                          </w:t>
      </w:r>
    </w:p>
    <w:p w14:paraId="629A5420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名称（加盖公章）：</w:t>
      </w:r>
    </w:p>
    <w:p w14:paraId="3470B3B6"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法定代表人或其授权代表(签字或盖章)：</w:t>
      </w:r>
    </w:p>
    <w:p w14:paraId="6FB687A9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日期：   年   月   日</w:t>
      </w:r>
    </w:p>
    <w:p w14:paraId="795DE681">
      <w:pPr>
        <w:rPr>
          <w:rFonts w:hint="eastAsia" w:ascii="楷体" w:hAnsi="楷体" w:eastAsia="楷体" w:cs="楷体"/>
        </w:rPr>
      </w:pPr>
    </w:p>
    <w:p w14:paraId="1AFEC75D">
      <w:pPr>
        <w:rPr>
          <w:rFonts w:hint="eastAsia" w:ascii="楷体" w:hAnsi="楷体" w:eastAsia="楷体" w:cs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2E1Yjg4MTNlMTgwYzdlMmYyZDJkNzY4OGZlZGYifQ=="/>
  </w:docVars>
  <w:rsids>
    <w:rsidRoot w:val="00000000"/>
    <w:rsid w:val="062005EA"/>
    <w:rsid w:val="28DA4EB3"/>
    <w:rsid w:val="2C86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customStyle="1" w:styleId="6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613</Characters>
  <Lines>0</Lines>
  <Paragraphs>0</Paragraphs>
  <TotalTime>0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招标代理clb</cp:lastModifiedBy>
  <dcterms:modified xsi:type="dcterms:W3CDTF">2025-07-28T11:05:10Z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57E9F84D3D834770AC4AB2FF41B8E593</vt:lpwstr>
  </property>
  <property fmtid="{D5CDD505-2E9C-101B-9397-08002B2CF9AE}" pid="4" name="KSOTemplateDocerSaveRecord">
    <vt:lpwstr>eyJoZGlkIjoiZDQwZDNiMmNiOWU1MGExZTQxZThiZTljOGQ2ZWNkMWIiLCJ1c2VySWQiOiIyNjA4MjU3MTIifQ==</vt:lpwstr>
  </property>
</Properties>
</file>